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Постановление Правительства РФ от 20 февраля 2006 г. N 95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"О порядке и условиях признания лица инвалидом"</w:t>
      </w:r>
    </w:p>
    <w:p w:rsidR="00CF63FC" w:rsidRPr="00CF63FC" w:rsidRDefault="00CF63FC" w:rsidP="00CF63FC">
      <w:pPr>
        <w:shd w:val="clear" w:color="auto" w:fill="FFFFFF"/>
        <w:spacing w:before="201" w:after="201" w:line="268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С изменениями и дополнениями </w:t>
      </w:r>
      <w:proofErr w:type="gramStart"/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</w:t>
      </w:r>
      <w:proofErr w:type="gramEnd"/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В соответствии с </w:t>
      </w:r>
      <w:hyperlink r:id="rId4" w:anchor="/document/10164504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Федеральным законом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"О социальной защите инвалидов в Российской Федерации" Правительство Российской Федерации постановляет: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1. Утвердить прилагаемые </w:t>
      </w:r>
      <w:hyperlink r:id="rId5" w:anchor="/document/12145177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Правила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признания лица инвалидом.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hyperlink r:id="rId6" w:anchor="/document/70224098/entry/1063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2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hyperlink r:id="rId7" w:anchor="/document/58045581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hyperlink r:id="rId8" w:anchor="/document/70224098/entry/1063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3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hyperlink r:id="rId9" w:anchor="/document/58045581/entry/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 </w:t>
      </w:r>
      <w:hyperlink r:id="rId10" w:anchor="/document/12145177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Правил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, утвержденных настоящим постановлением.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4. Признать утратившим силу </w:t>
      </w:r>
      <w:hyperlink r:id="rId11" w:anchor="/document/10135788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CF63FC" w:rsidRPr="00CF63FC" w:rsidTr="00CF63FC">
        <w:tc>
          <w:tcPr>
            <w:tcW w:w="3300" w:type="pct"/>
            <w:shd w:val="clear" w:color="auto" w:fill="auto"/>
            <w:vAlign w:val="bottom"/>
            <w:hideMark/>
          </w:tcPr>
          <w:p w:rsidR="00CF63FC" w:rsidRPr="00CF63FC" w:rsidRDefault="00CF63FC" w:rsidP="00CF63FC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auto"/>
            <w:vAlign w:val="bottom"/>
            <w:hideMark/>
          </w:tcPr>
          <w:p w:rsidR="00CF63FC" w:rsidRPr="00CF63FC" w:rsidRDefault="00CF63FC" w:rsidP="00CF63FC">
            <w:pPr>
              <w:spacing w:after="15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Москва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20 февраля 2006 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N 95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Правила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признания лица инвалидом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(утв. </w:t>
      </w:r>
      <w:hyperlink r:id="rId12" w:anchor="/document/12145177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20 февраля 2006 г. N 95)</w:t>
      </w:r>
    </w:p>
    <w:p w:rsidR="00CF63FC" w:rsidRPr="00CF63FC" w:rsidRDefault="00CF63FC" w:rsidP="00CF63FC">
      <w:pPr>
        <w:shd w:val="clear" w:color="auto" w:fill="FFFFFF"/>
        <w:spacing w:before="201" w:after="201" w:line="268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С изменениями и дополнениями </w:t>
      </w:r>
      <w:proofErr w:type="gramStart"/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</w:t>
      </w:r>
      <w:proofErr w:type="gramEnd"/>
      <w:r w:rsidRPr="00CF63F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I. Общие положения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1. Настоящие Правила определяют в соответствии с </w:t>
      </w:r>
      <w:hyperlink r:id="rId13" w:anchor="/document/10164504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Федеральным законом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 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>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4" w:anchor="/document/70224098/entry/10633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2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5" w:anchor="/document/58045581/entry/100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2. Признание гражданина инвалидом осуществляется при проведении </w:t>
      </w:r>
      <w:hyperlink r:id="rId16" w:anchor="/document/10164504/entry/2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медико-социальной экспертизы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</w:t>
      </w:r>
      <w:hyperlink r:id="rId17" w:anchor="/document/70807166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классификаций и критериев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, утверждаемых Министерством труда и социальной защиты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8" w:anchor="/document/12172039/entry/1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30 декабря 2009 г. N 1121 в пункт 3 внесены изменения, </w:t>
      </w:r>
      <w:hyperlink r:id="rId19" w:anchor="/document/12172039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вступающие в 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 1 января 2010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0" w:anchor="/document/5638591/entry/100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1" w:anchor="/document/58200073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4 марта 2011 г. N ГКПИ10-1625,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"/document/58201499/entry/1111"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5 мая 2011 г. N КАС11-191, пункт 3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II. Условия признания гражданина инвалидом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2" w:anchor="/document/58200073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4 марта 2011 г. N ГКПИ10-1625,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"/document/58201499/entry/1111"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5 мая 2011 г. N КАС11-191, пункт 5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5. Условиями признания гражданина инвалидом являются: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3" w:anchor="/document/71159590/entry/4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подпункт "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в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>" внесены изменения, </w:t>
      </w:r>
      <w:hyperlink r:id="rId24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вступающие в 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5" w:anchor="/document/57508566/entry/1005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подпункта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в) необходимость в мерах социальной защиты, включая реабилитацию.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6" w:anchor="/document/58200073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4 марта 2011 г. N ГКПИ10-1625,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"/document/58201499/entry/1111"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5 мая 2011 г. N КАС11-191, пункт 6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6. Наличие одного из указанных в </w:t>
      </w:r>
      <w:hyperlink r:id="rId27" w:anchor="/document/12145177/entry/100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пункте 5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28" w:anchor="/document/71159590/entry/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7 внесены изменения, </w:t>
      </w:r>
      <w:hyperlink r:id="rId29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вступающие в 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30" w:anchor="/document/57508566/entry/1007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8. </w:t>
      </w:r>
      <w:hyperlink r:id="rId31" w:anchor="/document/12172039/entry/1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Утратил 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 1 января 2010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См. текст </w:t>
      </w:r>
      <w:hyperlink r:id="rId32" w:anchor="/document/5638591/entry/1008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пункта 8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33" w:anchor="/document/71057418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27 апреля 2015 г. N АКПИ15-269 пункт 9 настоящих Правил признан не противоречащим действующему законодательству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9. Инвалидность I группы устанавливается на 2 года, II и III групп - на 1 год.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Абзац второй </w:t>
      </w:r>
      <w:hyperlink r:id="rId34" w:anchor="/document/12172039/entry/1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утратил 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 1 января 2010 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См. текст </w:t>
      </w:r>
      <w:hyperlink r:id="rId35" w:anchor="/document/5638591/entry/1009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абзаца второго пункта 9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36" w:anchor="/document/70136824/entry/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февраля 2012 г. N 89 пункт 10 изложен в новой редакции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37" w:anchor="/document/5762558/entry/101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10. Категория "ребенок-инвалид" устанавливается на 1 год, 2 года, 5 лет либо до достижения гражданином возраста 18 лет.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Категория "ребенок-инвалид" сроком на 5 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38" w:anchor="/document/71159590/entry/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13 внесены изменения, </w:t>
      </w:r>
      <w:hyperlink r:id="rId39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40" w:anchor="/document/57508566/entry/101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41" w:anchor="/document/71159590/entry/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13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42" w:anchor="/document/57508565/entry/101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 </w:t>
      </w:r>
      <w:hyperlink r:id="rId43" w:anchor="/document/12145177/entry/10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приложению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осуществления реабилитационных мероприятий степени ограничения жизнедеятельности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44" w:anchor="/document/12145177/entry/10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приложении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к настоящим Правилам);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не позднее 6 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45" w:anchor="/document/12145177/entry/1017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пунктом 17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настоящих Правил содержались данные об отсутствии положительных результатов таких реабилитационных мероприятий.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Гражданам, обратившимся в бюро самостоятельно в соответствии с </w:t>
      </w:r>
      <w:hyperlink r:id="rId46" w:anchor="/document/12145177/entry/101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пунктом 19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мероприятий.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47" w:anchor="/document/12159786/entry/100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7 апреля 2008 г. N 247 Правила дополнены пунктом 13.1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 </w:t>
      </w:r>
      <w:hyperlink r:id="rId48" w:anchor="/document/12145177/entry/1013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абзацами вторым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и </w:t>
      </w:r>
      <w:hyperlink r:id="rId49" w:anchor="/document/12145177/entry/1013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третьим пункта 13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настоящих Правил, осуществляется со дня установления им группы инвалидности впервые после достижения возраста 18 лет.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0" w:anchor="/document/1795754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2 апреля 2010 г. N ГКПИ10-195,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"/document/1795539/entry/1111"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3 июня 2010 г. N КАС10-271, пункт 14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14.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риска, а также иные причины, установленные законодательством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См. </w:t>
      </w:r>
      <w:hyperlink r:id="rId51" w:anchor="/document/10135991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Методические указания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 по определению причин инвалидности, утвержденные приказом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Минсоцобеспечения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РСФСР от 25 декабря 1986 г. N 161, </w:t>
      </w:r>
      <w:hyperlink r:id="rId52" w:anchor="/document/10105033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Рекомендации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о порядке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см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>. </w:t>
      </w:r>
      <w:hyperlink r:id="rId53" w:anchor="/document/135881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письмо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Госкомтруда СССР и Минздрава СССР от 18 марта 1985 г. N 17-ЮБ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III. Порядок направления гражданина на медико-социальную экспертизу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4" w:anchor="/document/71159590/entry/7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15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5" w:anchor="/document/57508565/entry/101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15. Гражданин направляется на медико-социальную экспертизу медицинской организацией,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Постановлением Правительства РФ от 6 августа 2015 г. N 805 в пункт 16 внесены изменения, </w:t>
      </w:r>
      <w:hyperlink r:id="rId56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7" w:anchor="/document/57508566/entry/101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8" w:anchor="/document/71159590/entry/8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16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59" w:anchor="/document/57508565/entry/101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16. Медицинская организация,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При этом в направлении на медико-социальную экспертизу, </w:t>
      </w:r>
      <w:hyperlink r:id="rId60" w:anchor="/multilink/12145177/paragraph/12190/number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форма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1" w:anchor="/document/70224098/entry/10633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17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2" w:anchor="/document/58045581/entry/1017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3" w:anchor="/document/58200073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4 марта 2011 г. N ГКПИ10-1625,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"/document/58201499/entry/1111"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5 мая 2011 г. N КАС11-191, пункт 17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4" w:anchor="/multilink/12145177/paragraph/12193/number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Форма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5" w:anchor="/document/71159590/entry/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18 внесены изменения, </w:t>
      </w:r>
      <w:hyperlink r:id="rId66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со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дня </w:t>
      </w:r>
      <w:hyperlink r:id="rId67" w:anchor="/document/71159591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официального опубликования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названного постановления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8" w:anchor="/document/57508565/entry/1018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69" w:anchor="/document/71159590/entry/1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19 внесены изменения, </w:t>
      </w:r>
      <w:hyperlink r:id="rId70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71" w:anchor="/document/57508566/entry/101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72" w:anchor="/document/71159590/entry/1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19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73" w:anchor="/document/57508565/entry/101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выполнения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74" w:anchor="/document/71159590/entry/1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19.1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75" w:anchor="/document/57508565/entry/10191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19.1. Предусмотренные </w:t>
      </w:r>
      <w:hyperlink r:id="rId76" w:anchor="/document/12145177/entry/101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пунктами 16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и </w:t>
      </w:r>
      <w:hyperlink r:id="rId77" w:anchor="/document/12145177/entry/1017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17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настоящих Правил направления на медико-социальную экспертизу и указанная в </w:t>
      </w:r>
      <w:hyperlink r:id="rId78" w:anchor="/document/12145177/entry/101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пункте 19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 настоящих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Правил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справка 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 </w:t>
      </w:r>
      <w:hyperlink r:id="rId79" w:anchor="/document/12148567/entry/4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законодательства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Российской Федерации в области персональных данных.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IV. Порядок проведения медико-социальной экспертизы гражданина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20. </w:t>
      </w:r>
      <w:hyperlink r:id="rId80" w:anchor="/document/10164504/entry/2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Медико-социальная экспертиза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1" w:anchor="/document/71159590/entry/1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23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2" w:anchor="/document/57508565/entry/102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3" w:anchor="/document/71159590/entry/1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24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4" w:anchor="/document/57508565/entry/1024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24. Медико-социальная экспертиза проводится по заявлению гражданина (его законного представителя).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26. При проведении медико-социальной экспертизы гражданина ведется </w:t>
      </w:r>
      <w:hyperlink r:id="rId85" w:anchor="/document/71018920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протокол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6" w:anchor="/document/70224098/entry/10633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29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7" w:anchor="/document/58045581/entry/102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88" w:anchor="/document/71053876/entry/2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Порядок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составления и </w:t>
      </w:r>
      <w:hyperlink r:id="rId89" w:anchor="/document/71053876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форма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акта медико-социальной экспертизы гражданина утверждаются Министерством труда и социальной защиты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Срок хранения акта медико-социальной экспертизы гражданина составляет 10 лет.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0" w:anchor="/document/1784227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7 июня 2007 г. N ГКПИ07-303,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"/document/1784230/entry/0"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23 августа 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>2007 г. N КАС07-383, пункт 30 настоящих Правил признан не противоречащим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1" w:anchor="/document/71159590/entry/14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31 внесены изменения, </w:t>
      </w:r>
      <w:hyperlink r:id="rId92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2015 г., а в части, касающейся медицинских организаций, - со дня </w:t>
      </w:r>
      <w:hyperlink r:id="rId93" w:anchor="/document/71159591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официального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опубликования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названного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постановления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4" w:anchor="/document/57508565/entry/103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5" w:anchor="/document/1783368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26 февраля 2007 г., оставленным без изменения </w:t>
      </w:r>
      <w:hyperlink r:id="rId96" w:anchor="/document/1783188/entry/111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Определением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 организации, осуществляющей деятельность по реабилитации,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абилитации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инвалидов, 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7" w:anchor="/document/71159590/entry/1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34 внесены изменения, </w:t>
      </w:r>
      <w:hyperlink r:id="rId98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99" w:anchor="/document/57508566/entry/1034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реабилитации, которая утверждается руководителем соответствующего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0" w:anchor="/document/70224098/entry/10633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35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1" w:anchor="/document/58045581/entry/103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35.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"/document/12148567/entry/4"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законодательства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Российской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Федерации в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области персональных данных.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2" w:anchor="/document/71159590/entry/15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36 внесены изменения, </w:t>
      </w:r>
      <w:hyperlink r:id="rId103" w:anchor="/document/71159590/entry/2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 xml:space="preserve">вступающие в </w:t>
        </w:r>
        <w:proofErr w:type="spell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силу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1 января 2016 г.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4" w:anchor="/document/57508566/entry/103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будущей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5" w:anchor="/document/70224098/entry/10633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4 сентября 2012 г. N 882 в пункт 36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6" w:anchor="/document/58045581/entry/103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7" w:anchor="/document/12182267/entry/3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Порядок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составления и </w:t>
      </w:r>
      <w:hyperlink r:id="rId108" w:anchor="/document/12182267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формы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справки и индивидуальной программы реабилитации утверждаются Министерством труда и социальной защиты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V. Порядок переосвидетельствования инвалида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09" w:anchor="/document/71159590/entry/1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39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0" w:anchor="/document/57508565/entry/1039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1" w:anchor="/document/12178866/entry/1111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12 мая 2010 г. N ГКПИ10-324,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"/document/58201340/entry/1111"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медицинской организации, в связи с изменением состояния здоровья, либо при осуществлении главным бюро, Федеральным бюро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контроля за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решениями, принятыми соответственно бюро, главным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2" w:anchor="/document/71159590/entry/16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6 августа 2015 г. N 805 в пункт 41 внесены изменения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3" w:anchor="/document/57508565/entry/1041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См. текст пункта в предыдущей редакции</w:t>
        </w:r>
      </w:hyperlink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4" w:anchor="/document/12178866/entry/1111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12 мая 2010 г. N ГКПИ10-324,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"/document/58201340/entry/1111"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медицинской организации, в связи с изменением состояния здоровья, либо при осуществлении главным бюро, Федеральным бюро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контроля за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решениями, принятыми соответственно бюро, главным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VI. Порядок обжалования решений бюро, главного бюро, Федерального бюро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5" w:anchor="/document/1784227/entry/0" w:history="1">
        <w:proofErr w:type="gramStart"/>
        <w:r w:rsidRPr="00CF63FC">
          <w:rPr>
            <w:rFonts w:ascii="Helvetica" w:eastAsia="Times New Roman" w:hAnsi="Helvetica" w:cs="Helvetica"/>
            <w:color w:val="1F4985"/>
            <w:lang w:eastAsia="ru-RU"/>
          </w:rPr>
          <w:t>Решением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Верховного Суда РФ от 7 июня 2007 г. N ГКПИ07-303, оставленным без изменения 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begin"/>
      </w:r>
      <w:r w:rsidRPr="00CF63FC">
        <w:rPr>
          <w:rFonts w:ascii="Helvetica" w:eastAsia="Times New Roman" w:hAnsi="Helvetica" w:cs="Helvetica"/>
          <w:color w:val="333333"/>
          <w:lang w:eastAsia="ru-RU"/>
        </w:rPr>
        <w:instrText xml:space="preserve"> HYPERLINK "http://ivo.garant.ru/" \l "/document/1784230/entry/0" </w:instrTex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separate"/>
      </w:r>
      <w:r w:rsidRPr="00CF63FC">
        <w:rPr>
          <w:rFonts w:ascii="Helvetica" w:eastAsia="Times New Roman" w:hAnsi="Helvetica" w:cs="Helvetica"/>
          <w:color w:val="1F4985"/>
          <w:lang w:eastAsia="ru-RU"/>
        </w:rPr>
        <w:t>Определением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fldChar w:fldCharType="end"/>
      </w:r>
      <w:r w:rsidRPr="00CF63FC">
        <w:rPr>
          <w:rFonts w:ascii="Helvetica" w:eastAsia="Times New Roman" w:hAnsi="Helvetica" w:cs="Helvetica"/>
          <w:color w:val="333333"/>
          <w:lang w:eastAsia="ru-RU"/>
        </w:rPr>
        <w:t>Кассационной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  <w:proofErr w:type="gramEnd"/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hyperlink r:id="rId116" w:anchor="/document/12159786/entry/1003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Постановлением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РФ от 7 апреля 2008 г. N 247 Правила дополнены приложением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Приложение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к </w:t>
      </w:r>
      <w:hyperlink r:id="rId117" w:anchor="/document/12145177/entry/100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Правилам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признания лица инвалидом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(в редакции </w:t>
      </w:r>
      <w:hyperlink r:id="rId118" w:anchor="/document/12159786/entry/0" w:history="1">
        <w:r w:rsidRPr="00CF63FC">
          <w:rPr>
            <w:rFonts w:ascii="Helvetica" w:eastAsia="Times New Roman" w:hAnsi="Helvetica" w:cs="Helvetica"/>
            <w:color w:val="1F4985"/>
            <w:lang w:eastAsia="ru-RU"/>
          </w:rPr>
          <w:t>постановления</w:t>
        </w:r>
      </w:hyperlink>
      <w:r w:rsidRPr="00CF63FC">
        <w:rPr>
          <w:rFonts w:ascii="Helvetica" w:eastAsia="Times New Roman" w:hAnsi="Helvetica" w:cs="Helvetica"/>
          <w:color w:val="333333"/>
          <w:lang w:eastAsia="ru-RU"/>
        </w:rPr>
        <w:t> Правительства Российской Федерации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от 7 апреля 2008 г. N 247)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Перечень</w:t>
      </w:r>
      <w:r w:rsidRPr="00CF63FC">
        <w:rPr>
          <w:rFonts w:ascii="Helvetica" w:eastAsia="Times New Roman" w:hAnsi="Helvetica" w:cs="Helvetica"/>
          <w:color w:val="333333"/>
          <w:lang w:eastAsia="ru-RU"/>
        </w:rPr>
        <w:br/>
        <w:t>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инкурабельность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заболевания с выраженными явлениями интоксикации, кахексии и распадом опухоли).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парапарезы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гемиплегии, параплегии,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) и выраженными ликвородинамическими нарушениями.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4. Отсутствие гортани после ее оперативного удаления.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парапарезы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гемиплегии, параплегии,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, атаксия, тотальная афазия).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7. Наследственные прогрессирующие нервно-мышечные заболевания (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псевдогипертрофическая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миодистрофия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Дюшенна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спинальная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амиотрофия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Верднига-Гоффмана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), прогрессирующие нервно-мышечные заболевания с нарушением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бульбарных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функций, атрофией мышц, нарушением двигательных функций и (или) нарушением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бульбарных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функций.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8. Тяжелые формы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нейродегенеративных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заболеваний головного мозга (паркинсонизм плюс).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10. Полная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слепоглухота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11. Врожденная глухота при невозможности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слухоэндопротезирования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кохлеарная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имплантация).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Б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>-III степени и коронарной недостаточностью III-IV функционального класса), почек (хроническая почечная недостаточность IIБ-III стадии).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13. Ишемическая болезнь сердца с коронарной недостаточностью III-IV функционального класса стенокардии и стойким нарушением кровообращения II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Б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>-III степени.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14. Болезни органов дыхания с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прогредиентным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течением, сопровождающиеся стойкой дыхательной недостаточностью II-III степени, в сочетании с недостаточностью кровообращения II</w:t>
      </w:r>
      <w:proofErr w:type="gramStart"/>
      <w:r w:rsidRPr="00CF63FC">
        <w:rPr>
          <w:rFonts w:ascii="Helvetica" w:eastAsia="Times New Roman" w:hAnsi="Helvetica" w:cs="Helvetica"/>
          <w:color w:val="333333"/>
          <w:lang w:eastAsia="ru-RU"/>
        </w:rPr>
        <w:t>Б</w:t>
      </w:r>
      <w:proofErr w:type="gramEnd"/>
      <w:r w:rsidRPr="00CF63FC">
        <w:rPr>
          <w:rFonts w:ascii="Helvetica" w:eastAsia="Times New Roman" w:hAnsi="Helvetica" w:cs="Helvetica"/>
          <w:color w:val="333333"/>
          <w:lang w:eastAsia="ru-RU"/>
        </w:rPr>
        <w:t>-III степени.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15. Цирроз печени с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гепатоспленомегалией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 и портальной гипертензией III степени.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16. Неустранимые каловые свищи,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стомы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эндопротезирования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).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18. Терминальная стадия хронической почечной недостаточности.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19. Неустранимые мочевые свищи,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стомы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корригирования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парапарезы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тетрапарезы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гемиплегии, параплегии,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триплегии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CF63FC">
        <w:rPr>
          <w:rFonts w:ascii="Helvetica" w:eastAsia="Times New Roman" w:hAnsi="Helvetica" w:cs="Helvetica"/>
          <w:color w:val="333333"/>
          <w:lang w:eastAsia="ru-RU"/>
        </w:rPr>
        <w:t>тетраплегии</w:t>
      </w:r>
      <w:proofErr w:type="spellEnd"/>
      <w:r w:rsidRPr="00CF63FC">
        <w:rPr>
          <w:rFonts w:ascii="Helvetica" w:eastAsia="Times New Roman" w:hAnsi="Helvetica" w:cs="Helvetica"/>
          <w:color w:val="333333"/>
          <w:lang w:eastAsia="ru-RU"/>
        </w:rPr>
        <w:t>, атаксия, тотальная афазия) и тяжелым расстройством функции тазовых органов.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F63FC" w:rsidRPr="00CF63FC" w:rsidRDefault="00CF63FC" w:rsidP="00CF63FC">
      <w:pPr>
        <w:shd w:val="clear" w:color="auto" w:fill="FFFFFF"/>
        <w:spacing w:after="151" w:line="301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CF63FC">
        <w:rPr>
          <w:rFonts w:ascii="Helvetica" w:eastAsia="Times New Roman" w:hAnsi="Helvetica" w:cs="Helvetica"/>
          <w:color w:val="333333"/>
          <w:lang w:eastAsia="ru-RU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C3A23" w:rsidRDefault="002C3A23"/>
    <w:sectPr w:rsidR="002C3A23" w:rsidSect="002C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3FC"/>
    <w:rsid w:val="002C3A23"/>
    <w:rsid w:val="00C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23"/>
  </w:style>
  <w:style w:type="paragraph" w:styleId="4">
    <w:name w:val="heading 4"/>
    <w:basedOn w:val="a"/>
    <w:link w:val="40"/>
    <w:uiPriority w:val="9"/>
    <w:qFormat/>
    <w:rsid w:val="00C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FC"/>
  </w:style>
  <w:style w:type="character" w:styleId="a3">
    <w:name w:val="Hyperlink"/>
    <w:basedOn w:val="a0"/>
    <w:uiPriority w:val="99"/>
    <w:semiHidden/>
    <w:unhideWhenUsed/>
    <w:rsid w:val="00CF63FC"/>
    <w:rPr>
      <w:color w:val="0000FF"/>
      <w:u w:val="single"/>
    </w:rPr>
  </w:style>
  <w:style w:type="paragraph" w:customStyle="1" w:styleId="s22">
    <w:name w:val="s_22"/>
    <w:basedOn w:val="a"/>
    <w:rsid w:val="00C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F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CF63FC"/>
  </w:style>
  <w:style w:type="character" w:customStyle="1" w:styleId="s10">
    <w:name w:val="s_10"/>
    <w:basedOn w:val="a0"/>
    <w:rsid w:val="00CF6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6457</Words>
  <Characters>36811</Characters>
  <Application>Microsoft Office Word</Application>
  <DocSecurity>0</DocSecurity>
  <Lines>306</Lines>
  <Paragraphs>86</Paragraphs>
  <ScaleCrop>false</ScaleCrop>
  <Company/>
  <LinksUpToDate>false</LinksUpToDate>
  <CharactersWithSpaces>43182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2015-10-01T09:54:00Z</dcterms:created>
  <dcterms:modified xsi:type="dcterms:W3CDTF">2015-10-01T09:55:00Z</dcterms:modified>
</cp:coreProperties>
</file>